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93DA4" w14:textId="5683F540" w:rsidR="002661A2" w:rsidRPr="005E2679" w:rsidRDefault="00C052C1" w:rsidP="00C052C1">
      <w:pPr>
        <w:spacing w:after="0"/>
        <w:jc w:val="center"/>
        <w:rPr>
          <w:rFonts w:ascii="Times New Roman" w:hAnsi="Times New Roman" w:cs="Times New Roman"/>
          <w:b/>
          <w:sz w:val="28"/>
          <w:szCs w:val="28"/>
          <w:u w:val="single"/>
        </w:rPr>
      </w:pPr>
      <w:r>
        <w:rPr>
          <w:rFonts w:ascii="Times New Roman" w:hAnsi="Times New Roman" w:cs="Times New Roman"/>
          <w:b/>
          <w:sz w:val="28"/>
          <w:szCs w:val="28"/>
          <w:u w:val="single"/>
        </w:rPr>
        <w:t>И</w:t>
      </w:r>
      <w:r w:rsidR="002661A2">
        <w:rPr>
          <w:rFonts w:ascii="Times New Roman" w:hAnsi="Times New Roman" w:cs="Times New Roman"/>
          <w:b/>
          <w:sz w:val="28"/>
          <w:szCs w:val="28"/>
          <w:u w:val="single"/>
        </w:rPr>
        <w:t>гра «Вожатская линейка»</w:t>
      </w:r>
    </w:p>
    <w:p w14:paraId="0373E365" w14:textId="1FDD245F" w:rsidR="002661A2" w:rsidRDefault="002661A2" w:rsidP="00CD44B2">
      <w:pPr>
        <w:spacing w:after="0"/>
        <w:ind w:firstLine="708"/>
        <w:jc w:val="both"/>
        <w:rPr>
          <w:rFonts w:ascii="Times New Roman" w:hAnsi="Times New Roman" w:cs="Times New Roman"/>
          <w:sz w:val="28"/>
          <w:szCs w:val="28"/>
        </w:rPr>
      </w:pPr>
      <w:r w:rsidRPr="002661A2">
        <w:rPr>
          <w:rFonts w:ascii="Times New Roman" w:hAnsi="Times New Roman" w:cs="Times New Roman"/>
          <w:sz w:val="28"/>
          <w:szCs w:val="28"/>
        </w:rPr>
        <w:t>Цель конкурсного испытания – оценка уровня профессиональных компетенций участников конкурса в рамках карточной игры с элементами методов креативного мышления.</w:t>
      </w:r>
    </w:p>
    <w:p w14:paraId="4BD83B39" w14:textId="4164E887" w:rsidR="002661A2" w:rsidRDefault="002661A2" w:rsidP="00CD44B2">
      <w:pPr>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rPr>
        <w:t>Игра кооперативная, то есть в ней участники играют (соревнуются) не против друг друга, а как бы против самой игры, конструктивно взаимодействуя, сотрудничая, договариваясь друг с другом.</w:t>
      </w:r>
    </w:p>
    <w:p w14:paraId="08026422" w14:textId="4712C2AB" w:rsidR="002661A2" w:rsidRDefault="002661A2" w:rsidP="00CD44B2">
      <w:pPr>
        <w:spacing w:after="0"/>
        <w:ind w:firstLine="708"/>
        <w:jc w:val="both"/>
        <w:rPr>
          <w:rFonts w:ascii="Times New Roman" w:hAnsi="Times New Roman" w:cs="Times New Roman"/>
          <w:sz w:val="28"/>
          <w:szCs w:val="28"/>
        </w:rPr>
      </w:pPr>
      <w:r w:rsidRPr="002661A2">
        <w:rPr>
          <w:rFonts w:ascii="Times New Roman" w:hAnsi="Times New Roman" w:cs="Times New Roman"/>
          <w:sz w:val="28"/>
          <w:szCs w:val="28"/>
        </w:rPr>
        <w:t>Участники проходят испытание в составе команд, собранных из участников одной номинации. Все участники внутри команды случайным образом разделены на пары (вожатские пары). Команды состоят из 12-16 человек (6-8 пар).</w:t>
      </w:r>
    </w:p>
    <w:p w14:paraId="14498834" w14:textId="1144BD48"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Каждая пара участников поочерёдно выступает в роли ведущей пары («дежурный отряд»). Пара вытягивает из стопки с карточками ситуаций две карточки и, быстро посоветовавшись, выбирает из них одну. Вторая карточка-ситуация уходит вниз стопки карточек. Все ситуации связаны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с профилем конкретной номинации. </w:t>
      </w:r>
    </w:p>
    <w:p w14:paraId="63FAF952" w14:textId="77777777"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Затем между парами участников случайным образом распределяются карточки с номерами – по количеству участников. К примеру, если участвует 7 пар, то и карточки раздаются с номерами от 1 до 7. Игроки-напарники могут видеть и знать только свой номер, не зная номера, доставшиеся другим парам.</w:t>
      </w:r>
    </w:p>
    <w:p w14:paraId="2E3BB51A" w14:textId="298724C0"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Кто-то из пары, выбранной в качестве ведущей («дежурного отряда»)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в первом раунде, зачитывает свою ситуацию – ту, которая описана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на вытянутой карточке. К примеру, на карточке написано «Предложите ребятам из старшего отряда тему для «огонька» (от </w:t>
      </w:r>
      <w:r>
        <w:rPr>
          <w:rFonts w:ascii="Times New Roman" w:eastAsia="Times New Roman" w:hAnsi="Times New Roman" w:cs="Times New Roman"/>
          <w:sz w:val="28"/>
          <w:szCs w:val="28"/>
          <w:u w:val="single"/>
        </w:rPr>
        <w:t xml:space="preserve">самой простой </w:t>
      </w:r>
      <w:r w:rsidR="00BD75FF">
        <w:rPr>
          <w:rFonts w:ascii="Times New Roman" w:eastAsia="Times New Roman" w:hAnsi="Times New Roman" w:cs="Times New Roman"/>
          <w:sz w:val="28"/>
          <w:szCs w:val="28"/>
          <w:u w:val="single"/>
        </w:rPr>
        <w:br/>
      </w:r>
      <w:r>
        <w:rPr>
          <w:rFonts w:ascii="Times New Roman" w:eastAsia="Times New Roman" w:hAnsi="Times New Roman" w:cs="Times New Roman"/>
          <w:sz w:val="28"/>
          <w:szCs w:val="28"/>
          <w:u w:val="single"/>
        </w:rPr>
        <w:t>и банальной</w:t>
      </w:r>
      <w:r>
        <w:rPr>
          <w:rFonts w:ascii="Times New Roman" w:eastAsia="Times New Roman" w:hAnsi="Times New Roman" w:cs="Times New Roman"/>
          <w:sz w:val="28"/>
          <w:szCs w:val="28"/>
        </w:rPr>
        <w:t xml:space="preserve"> до самой </w:t>
      </w:r>
      <w:r>
        <w:rPr>
          <w:rFonts w:ascii="Times New Roman" w:eastAsia="Times New Roman" w:hAnsi="Times New Roman" w:cs="Times New Roman"/>
          <w:sz w:val="28"/>
          <w:szCs w:val="28"/>
          <w:u w:val="single"/>
        </w:rPr>
        <w:t>неожиданной, оригинальной и интересной)</w:t>
      </w:r>
      <w:r>
        <w:rPr>
          <w:rFonts w:ascii="Times New Roman" w:eastAsia="Times New Roman" w:hAnsi="Times New Roman" w:cs="Times New Roman"/>
          <w:sz w:val="28"/>
          <w:szCs w:val="28"/>
        </w:rPr>
        <w:t xml:space="preserve">». </w:t>
      </w:r>
    </w:p>
    <w:p w14:paraId="439F7904" w14:textId="4099A44E"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Первыми начинают ведущие. Если у них на карточке с номером цифра 1, то они, не называя своего номера, должны предложить ту тему для «огонька», которая, по их мнению, является самой простой и банальной. Если у них самая большая цифра - 7, то они должны предложить тему, которая, на их взгляд, является самой неожиданной, оригинальной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и интересной. Соответственно, если у них какой-то из промежуточных номеров (2-6), то они подбирают (придумывают) и называют тему «огонька», соответствующую этому номеру на воображаемой шкале оценки «огоньков» по критерию «банальность/оригинальность темы».</w:t>
      </w:r>
    </w:p>
    <w:p w14:paraId="57F26EBC" w14:textId="614113E8"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После того, как все участники назвали свои варианты (разумеется, не раскрывая своих номеров), ведущие этого раунда должны поочередно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(то есть по порядку номеров) назвать номера, под которыми играли все пары: </w:t>
      </w:r>
      <w:r>
        <w:rPr>
          <w:rFonts w:ascii="Times New Roman" w:eastAsia="Times New Roman" w:hAnsi="Times New Roman" w:cs="Times New Roman"/>
          <w:sz w:val="28"/>
          <w:szCs w:val="28"/>
        </w:rPr>
        <w:lastRenderedPageBreak/>
        <w:t>сначала называется пара, которая, по мнению ведущих, выступала под номером 1; затем пара номер 2; затем 3 и т.д.</w:t>
      </w:r>
    </w:p>
    <w:p w14:paraId="0A8F0BCD" w14:textId="53460EB3"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Кроме карточек с ситуациями и карточек с номерами, на столе перед участниками игры располагается ещё и стопка жетонов (карточек),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на которых с одной стороны изображён огонёк (символ «Лиги вожатых»),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а с другой – потухший огонь, тлеющий уголёк. Жетонов в игре должно быть столько же, сколько и участвующих пар плюс 2 (к примеру, если участвует </w:t>
      </w:r>
      <w:r w:rsidR="00BD75FF">
        <w:rPr>
          <w:rFonts w:ascii="Times New Roman" w:eastAsia="Times New Roman" w:hAnsi="Times New Roman" w:cs="Times New Roman"/>
          <w:sz w:val="28"/>
          <w:szCs w:val="28"/>
        </w:rPr>
        <w:br/>
      </w:r>
      <w:r>
        <w:rPr>
          <w:rFonts w:ascii="Times New Roman" w:eastAsia="Times New Roman" w:hAnsi="Times New Roman" w:cs="Times New Roman"/>
          <w:sz w:val="28"/>
          <w:szCs w:val="28"/>
        </w:rPr>
        <w:t>6 пар, то жетонов должно быть 8). В самом начале игры стопка с этими жетонами расположена так, чтобы сверху были изображения горящего огня.</w:t>
      </w:r>
    </w:p>
    <w:p w14:paraId="2CC4615C" w14:textId="77777777"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ведущая пара ошиблась, определяя номер, после чего на стол выкладывается номер, который меньше предыдущего (к примеру, после номера 5 на стол был выложен номер 4), то после каждой такой ситуации один из жетонов с огоньком переворачивается и выкладывается на стол той стороной, на которой изображён тлеющий уголёк – это штрафной балл.</w:t>
      </w:r>
    </w:p>
    <w:p w14:paraId="04D7CE82" w14:textId="41AECAE2"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до конца игры (до конца круга, когда каждая пара успела побыть в роли ведущих) хотя бы один жетон остался неперевёрнутым, то это означает, что команда победила игру. Чем больше жетонов осталось неперевёрнутыми, тем выше победный результат команды. Если же все жетоны оказались перевёрнутыми со стороны с огоньком на сторону </w:t>
      </w:r>
      <w:r w:rsidR="00BD75FF">
        <w:rPr>
          <w:rFonts w:ascii="Times New Roman" w:eastAsia="Times New Roman" w:hAnsi="Times New Roman" w:cs="Times New Roman"/>
          <w:sz w:val="28"/>
          <w:szCs w:val="28"/>
        </w:rPr>
        <w:br/>
      </w:r>
      <w:bookmarkStart w:id="0" w:name="_GoBack"/>
      <w:bookmarkEnd w:id="0"/>
      <w:r>
        <w:rPr>
          <w:rFonts w:ascii="Times New Roman" w:eastAsia="Times New Roman" w:hAnsi="Times New Roman" w:cs="Times New Roman"/>
          <w:sz w:val="28"/>
          <w:szCs w:val="28"/>
        </w:rPr>
        <w:t>с угольком, то команда считается проигравшей.</w:t>
      </w:r>
    </w:p>
    <w:p w14:paraId="35C2FBFA" w14:textId="17CA05B5" w:rsidR="002661A2" w:rsidRDefault="002661A2" w:rsidP="00CD44B2">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Разумеется, что в процессе игры участники должны играть </w:t>
      </w:r>
      <w:r w:rsidR="005E2F43">
        <w:rPr>
          <w:rFonts w:ascii="Times New Roman" w:eastAsia="Times New Roman" w:hAnsi="Times New Roman" w:cs="Times New Roman"/>
          <w:sz w:val="28"/>
          <w:szCs w:val="28"/>
        </w:rPr>
        <w:t>честно, обсуждая</w:t>
      </w:r>
      <w:r>
        <w:rPr>
          <w:rFonts w:ascii="Times New Roman" w:eastAsia="Times New Roman" w:hAnsi="Times New Roman" w:cs="Times New Roman"/>
          <w:sz w:val="28"/>
          <w:szCs w:val="28"/>
        </w:rPr>
        <w:t xml:space="preserve"> возможные варианты ответов, но, при этом, не раскрывая (напрямую или косвенно) свои номера.</w:t>
      </w:r>
    </w:p>
    <w:p w14:paraId="14FE1D19" w14:textId="47C07D9B" w:rsidR="005E2F43" w:rsidRDefault="005E2F43" w:rsidP="00CD44B2">
      <w:pPr>
        <w:spacing w:after="0"/>
        <w:ind w:firstLine="709"/>
        <w:jc w:val="both"/>
        <w:rPr>
          <w:rFonts w:ascii="Times New Roman" w:hAnsi="Times New Roman" w:cs="Times New Roman"/>
          <w:sz w:val="28"/>
          <w:szCs w:val="28"/>
        </w:rPr>
      </w:pPr>
      <w:r>
        <w:rPr>
          <w:rFonts w:ascii="Times New Roman" w:hAnsi="Times New Roman" w:cs="Times New Roman"/>
          <w:sz w:val="28"/>
          <w:szCs w:val="28"/>
        </w:rPr>
        <w:t>Игру каждой команды модерирует наставник конкурса. Волонтеры модерируют работу каждого зала.</w:t>
      </w:r>
    </w:p>
    <w:p w14:paraId="2452B872" w14:textId="5A1275F9" w:rsidR="00B329B4" w:rsidRPr="00B329B4" w:rsidRDefault="005E2F43" w:rsidP="00C052C1">
      <w:pPr>
        <w:spacing w:after="0"/>
        <w:ind w:firstLine="709"/>
        <w:jc w:val="both"/>
        <w:rPr>
          <w:rFonts w:ascii="Times New Roman" w:hAnsi="Times New Roman" w:cs="Times New Roman"/>
          <w:sz w:val="28"/>
          <w:szCs w:val="28"/>
        </w:rPr>
      </w:pPr>
      <w:r>
        <w:rPr>
          <w:rFonts w:ascii="Times New Roman" w:hAnsi="Times New Roman" w:cs="Times New Roman"/>
          <w:sz w:val="28"/>
          <w:szCs w:val="28"/>
        </w:rPr>
        <w:t>Необходимый реквизит: комплект игральных карточек.</w:t>
      </w:r>
    </w:p>
    <w:sectPr w:rsidR="00B329B4" w:rsidRPr="00B329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B24C1"/>
    <w:multiLevelType w:val="hybridMultilevel"/>
    <w:tmpl w:val="20666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AA5384"/>
    <w:multiLevelType w:val="hybridMultilevel"/>
    <w:tmpl w:val="706653E4"/>
    <w:lvl w:ilvl="0" w:tplc="702A95A6">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7E2160"/>
    <w:multiLevelType w:val="hybridMultilevel"/>
    <w:tmpl w:val="1D3E31F8"/>
    <w:lvl w:ilvl="0" w:tplc="7A9065E0">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F35A8B"/>
    <w:multiLevelType w:val="hybridMultilevel"/>
    <w:tmpl w:val="99B645B0"/>
    <w:lvl w:ilvl="0" w:tplc="A63244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602F83"/>
    <w:multiLevelType w:val="hybridMultilevel"/>
    <w:tmpl w:val="84C26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29F6"/>
    <w:rsid w:val="00025FF7"/>
    <w:rsid w:val="00041169"/>
    <w:rsid w:val="000829F6"/>
    <w:rsid w:val="001B79B8"/>
    <w:rsid w:val="00260A1C"/>
    <w:rsid w:val="002661A2"/>
    <w:rsid w:val="002D0F35"/>
    <w:rsid w:val="003219DE"/>
    <w:rsid w:val="00363DD8"/>
    <w:rsid w:val="00377686"/>
    <w:rsid w:val="00396F17"/>
    <w:rsid w:val="004251A9"/>
    <w:rsid w:val="00457767"/>
    <w:rsid w:val="00491B21"/>
    <w:rsid w:val="004D3C7B"/>
    <w:rsid w:val="005E2679"/>
    <w:rsid w:val="005E2F43"/>
    <w:rsid w:val="006B5A8E"/>
    <w:rsid w:val="006C49BF"/>
    <w:rsid w:val="007367B7"/>
    <w:rsid w:val="00754722"/>
    <w:rsid w:val="00775488"/>
    <w:rsid w:val="007A4C7F"/>
    <w:rsid w:val="007B1D4C"/>
    <w:rsid w:val="00840A0F"/>
    <w:rsid w:val="009166ED"/>
    <w:rsid w:val="00A96A89"/>
    <w:rsid w:val="00B1530C"/>
    <w:rsid w:val="00B24DBB"/>
    <w:rsid w:val="00B329B4"/>
    <w:rsid w:val="00B35BCC"/>
    <w:rsid w:val="00B36CA3"/>
    <w:rsid w:val="00B71A38"/>
    <w:rsid w:val="00BD75FF"/>
    <w:rsid w:val="00C052C1"/>
    <w:rsid w:val="00C108D8"/>
    <w:rsid w:val="00C142AE"/>
    <w:rsid w:val="00CD44B2"/>
    <w:rsid w:val="00D04A5D"/>
    <w:rsid w:val="00D72517"/>
    <w:rsid w:val="00DA5DDE"/>
    <w:rsid w:val="00DB5C3B"/>
    <w:rsid w:val="00DD368C"/>
    <w:rsid w:val="00E7434A"/>
    <w:rsid w:val="00F56CC6"/>
    <w:rsid w:val="00F87280"/>
    <w:rsid w:val="00F87D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88B55"/>
  <w15:docId w15:val="{10FCE4D5-4537-48E4-AFE6-601566C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42AE"/>
    <w:pPr>
      <w:ind w:left="720"/>
      <w:contextualSpacing/>
    </w:pPr>
  </w:style>
  <w:style w:type="character" w:styleId="a4">
    <w:name w:val="Strong"/>
    <w:basedOn w:val="a0"/>
    <w:uiPriority w:val="22"/>
    <w:qFormat/>
    <w:rsid w:val="00CD44B2"/>
    <w:rPr>
      <w:b/>
      <w:bCs/>
    </w:rPr>
  </w:style>
  <w:style w:type="paragraph" w:customStyle="1" w:styleId="ds-markdown-paragraph">
    <w:name w:val="ds-markdown-paragraph"/>
    <w:basedOn w:val="a"/>
    <w:rsid w:val="00CD44B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090132">
      <w:bodyDiv w:val="1"/>
      <w:marLeft w:val="0"/>
      <w:marRight w:val="0"/>
      <w:marTop w:val="0"/>
      <w:marBottom w:val="0"/>
      <w:divBdr>
        <w:top w:val="none" w:sz="0" w:space="0" w:color="auto"/>
        <w:left w:val="none" w:sz="0" w:space="0" w:color="auto"/>
        <w:bottom w:val="none" w:sz="0" w:space="0" w:color="auto"/>
        <w:right w:val="none" w:sz="0" w:space="0" w:color="auto"/>
      </w:divBdr>
    </w:div>
    <w:div w:id="545483468">
      <w:bodyDiv w:val="1"/>
      <w:marLeft w:val="0"/>
      <w:marRight w:val="0"/>
      <w:marTop w:val="0"/>
      <w:marBottom w:val="0"/>
      <w:divBdr>
        <w:top w:val="none" w:sz="0" w:space="0" w:color="auto"/>
        <w:left w:val="none" w:sz="0" w:space="0" w:color="auto"/>
        <w:bottom w:val="none" w:sz="0" w:space="0" w:color="auto"/>
        <w:right w:val="none" w:sz="0" w:space="0" w:color="auto"/>
      </w:divBdr>
    </w:div>
    <w:div w:id="551229060">
      <w:bodyDiv w:val="1"/>
      <w:marLeft w:val="0"/>
      <w:marRight w:val="0"/>
      <w:marTop w:val="0"/>
      <w:marBottom w:val="0"/>
      <w:divBdr>
        <w:top w:val="none" w:sz="0" w:space="0" w:color="auto"/>
        <w:left w:val="none" w:sz="0" w:space="0" w:color="auto"/>
        <w:bottom w:val="none" w:sz="0" w:space="0" w:color="auto"/>
        <w:right w:val="none" w:sz="0" w:space="0" w:color="auto"/>
      </w:divBdr>
    </w:div>
    <w:div w:id="1144810713">
      <w:bodyDiv w:val="1"/>
      <w:marLeft w:val="0"/>
      <w:marRight w:val="0"/>
      <w:marTop w:val="0"/>
      <w:marBottom w:val="0"/>
      <w:divBdr>
        <w:top w:val="none" w:sz="0" w:space="0" w:color="auto"/>
        <w:left w:val="none" w:sz="0" w:space="0" w:color="auto"/>
        <w:bottom w:val="none" w:sz="0" w:space="0" w:color="auto"/>
        <w:right w:val="none" w:sz="0" w:space="0" w:color="auto"/>
      </w:divBdr>
    </w:div>
    <w:div w:id="1159469153">
      <w:bodyDiv w:val="1"/>
      <w:marLeft w:val="0"/>
      <w:marRight w:val="0"/>
      <w:marTop w:val="0"/>
      <w:marBottom w:val="0"/>
      <w:divBdr>
        <w:top w:val="none" w:sz="0" w:space="0" w:color="auto"/>
        <w:left w:val="none" w:sz="0" w:space="0" w:color="auto"/>
        <w:bottom w:val="none" w:sz="0" w:space="0" w:color="auto"/>
        <w:right w:val="none" w:sz="0" w:space="0" w:color="auto"/>
      </w:divBdr>
    </w:div>
    <w:div w:id="1225261811">
      <w:bodyDiv w:val="1"/>
      <w:marLeft w:val="0"/>
      <w:marRight w:val="0"/>
      <w:marTop w:val="0"/>
      <w:marBottom w:val="0"/>
      <w:divBdr>
        <w:top w:val="none" w:sz="0" w:space="0" w:color="auto"/>
        <w:left w:val="none" w:sz="0" w:space="0" w:color="auto"/>
        <w:bottom w:val="none" w:sz="0" w:space="0" w:color="auto"/>
        <w:right w:val="none" w:sz="0" w:space="0" w:color="auto"/>
      </w:divBdr>
    </w:div>
    <w:div w:id="1243758645">
      <w:bodyDiv w:val="1"/>
      <w:marLeft w:val="0"/>
      <w:marRight w:val="0"/>
      <w:marTop w:val="0"/>
      <w:marBottom w:val="0"/>
      <w:divBdr>
        <w:top w:val="none" w:sz="0" w:space="0" w:color="auto"/>
        <w:left w:val="none" w:sz="0" w:space="0" w:color="auto"/>
        <w:bottom w:val="none" w:sz="0" w:space="0" w:color="auto"/>
        <w:right w:val="none" w:sz="0" w:space="0" w:color="auto"/>
      </w:divBdr>
    </w:div>
    <w:div w:id="1285506435">
      <w:bodyDiv w:val="1"/>
      <w:marLeft w:val="0"/>
      <w:marRight w:val="0"/>
      <w:marTop w:val="0"/>
      <w:marBottom w:val="0"/>
      <w:divBdr>
        <w:top w:val="none" w:sz="0" w:space="0" w:color="auto"/>
        <w:left w:val="none" w:sz="0" w:space="0" w:color="auto"/>
        <w:bottom w:val="none" w:sz="0" w:space="0" w:color="auto"/>
        <w:right w:val="none" w:sz="0" w:space="0" w:color="auto"/>
      </w:divBdr>
    </w:div>
    <w:div w:id="1411850668">
      <w:bodyDiv w:val="1"/>
      <w:marLeft w:val="0"/>
      <w:marRight w:val="0"/>
      <w:marTop w:val="0"/>
      <w:marBottom w:val="0"/>
      <w:divBdr>
        <w:top w:val="none" w:sz="0" w:space="0" w:color="auto"/>
        <w:left w:val="none" w:sz="0" w:space="0" w:color="auto"/>
        <w:bottom w:val="none" w:sz="0" w:space="0" w:color="auto"/>
        <w:right w:val="none" w:sz="0" w:space="0" w:color="auto"/>
      </w:divBdr>
    </w:div>
    <w:div w:id="17594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2</Pages>
  <Words>586</Words>
  <Characters>3343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Анна Чухина</cp:lastModifiedBy>
  <cp:revision>11</cp:revision>
  <dcterms:created xsi:type="dcterms:W3CDTF">2025-11-13T20:08:00Z</dcterms:created>
  <dcterms:modified xsi:type="dcterms:W3CDTF">2026-01-13T09:50:00Z</dcterms:modified>
</cp:coreProperties>
</file>